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5C6A2" w14:textId="77777777" w:rsidR="0086625B" w:rsidRDefault="0086625B">
      <w:pPr>
        <w:sectPr w:rsidR="0086625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288" w:footer="288" w:gutter="0"/>
          <w:pgNumType w:start="1"/>
          <w:cols w:space="720"/>
        </w:sectPr>
      </w:pPr>
    </w:p>
    <w:p w14:paraId="69520C37" w14:textId="77777777" w:rsidR="0086625B" w:rsidRDefault="00480558">
      <w:pPr>
        <w:spacing w:before="280" w:after="280"/>
        <w:ind w:left="720" w:firstLine="720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SENIOR CAPSTONE PERMISSION SLIP</w:t>
      </w:r>
    </w:p>
    <w:p w14:paraId="0BAB923E" w14:textId="77777777" w:rsidR="0086625B" w:rsidRDefault="00480558">
      <w:pPr>
        <w:spacing w:before="280" w:after="2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Senior Capstone is scheduled to run from April 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– May 2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and will be run as a culminating experience for our Schools to Careers Program.  Students are responsible for contacting a potential internship or service opportunity and for arranging their job capstone experience. This is an opportunity for seniors to a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pply the skills they have learned in school to practical experience in a field of their choosing. The purpose of the senior capstone experience is to help students explore a potential field of interest and gain meaningful experience. For this to be a meani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ngful experience, a student should secure an internship with someone who works in a career that is of potential interest to that student. The student experiences an immersive practical experience in a chosen field comprised of 30 hours a week on site for 6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weeks.</w:t>
      </w:r>
    </w:p>
    <w:p w14:paraId="50161C74" w14:textId="77777777" w:rsidR="0086625B" w:rsidRDefault="00480558">
      <w:pPr>
        <w:spacing w:before="280" w:after="2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Capstone Experience helps students accomplish the following goals: </w:t>
      </w:r>
    </w:p>
    <w:p w14:paraId="7B4E765D" w14:textId="77777777" w:rsidR="0086625B" w:rsidRDefault="004805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Gain information about a possible future career interest </w:t>
      </w:r>
    </w:p>
    <w:p w14:paraId="0C1FC107" w14:textId="77777777" w:rsidR="0086625B" w:rsidRDefault="004805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Observe and experience the daily routine of their site mentor</w:t>
      </w:r>
    </w:p>
    <w:p w14:paraId="393CEB1B" w14:textId="77777777" w:rsidR="0086625B" w:rsidRDefault="004805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Observe and contribute to the system of the mentor’s company or business</w:t>
      </w:r>
    </w:p>
    <w:p w14:paraId="7114422C" w14:textId="77777777" w:rsidR="0086625B" w:rsidRDefault="004805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Gain insight on the academic,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technical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and personal skills required by an occupation.</w:t>
      </w:r>
    </w:p>
    <w:p w14:paraId="313B8A3F" w14:textId="77777777" w:rsidR="0086625B" w:rsidRDefault="004805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Gain an understanding of the conne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ction between school and work</w:t>
      </w:r>
    </w:p>
    <w:p w14:paraId="54335AE4" w14:textId="77777777" w:rsidR="0086625B" w:rsidRDefault="004805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Gain information to assist students in goal setting and education planning.</w:t>
      </w:r>
    </w:p>
    <w:p w14:paraId="5132CC05" w14:textId="77777777" w:rsidR="0086625B" w:rsidRDefault="00480558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Please sign below authorizing your child to take part in the Senior Capstone Experience from April 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– May 2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 202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  All permission slips should be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returned to their House office by February 1</w:t>
      </w:r>
      <w:r>
        <w:rPr>
          <w:rFonts w:ascii="Times New Roman" w:eastAsia="Times New Roman" w:hAnsi="Times New Roman" w:cs="Times New Roman"/>
          <w:sz w:val="27"/>
          <w:szCs w:val="27"/>
        </w:rPr>
        <w:t>8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 202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 Your signature certifies that you acknowledge that each senior is expected to find their own placement and provide their own transportation for the day.</w:t>
      </w:r>
    </w:p>
    <w:p w14:paraId="24C9CAF0" w14:textId="77777777" w:rsidR="0086625B" w:rsidRDefault="0086625B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C7B1AF9" w14:textId="77777777" w:rsidR="0086625B" w:rsidRDefault="00480558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____________________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</w:t>
      </w:r>
    </w:p>
    <w:p w14:paraId="49C6AEBA" w14:textId="77777777" w:rsidR="0086625B" w:rsidRDefault="00480558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Print Student Name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Student Signature</w:t>
      </w:r>
    </w:p>
    <w:p w14:paraId="662A018A" w14:textId="77777777" w:rsidR="0086625B" w:rsidRDefault="0086625B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48A0184" w14:textId="77777777" w:rsidR="0086625B" w:rsidRDefault="00480558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_____________________</w:t>
      </w:r>
    </w:p>
    <w:p w14:paraId="6D6924DA" w14:textId="77777777" w:rsidR="0086625B" w:rsidRDefault="00480558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Parent </w:t>
      </w:r>
      <w:r>
        <w:rPr>
          <w:rFonts w:ascii="Times New Roman" w:eastAsia="Times New Roman" w:hAnsi="Times New Roman" w:cs="Times New Roman"/>
          <w:sz w:val="27"/>
          <w:szCs w:val="27"/>
        </w:rPr>
        <w:t>S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ignature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Date</w:t>
      </w:r>
    </w:p>
    <w:p w14:paraId="75B7C1CB" w14:textId="77777777" w:rsidR="0086625B" w:rsidRDefault="0086625B">
      <w:pPr>
        <w:rPr>
          <w:rFonts w:ascii="Times New Roman" w:eastAsia="Times New Roman" w:hAnsi="Times New Roman" w:cs="Times New Roman"/>
          <w:sz w:val="27"/>
          <w:szCs w:val="27"/>
        </w:rPr>
      </w:pPr>
      <w:bookmarkStart w:id="0" w:name="_heading=h.efzpatsh8xxi" w:colFirst="0" w:colLast="0"/>
      <w:bookmarkEnd w:id="0"/>
    </w:p>
    <w:p w14:paraId="259279AA" w14:textId="77777777" w:rsidR="0086625B" w:rsidRDefault="0086625B">
      <w:pPr>
        <w:rPr>
          <w:rFonts w:ascii="Times New Roman" w:eastAsia="Times New Roman" w:hAnsi="Times New Roman" w:cs="Times New Roman"/>
          <w:sz w:val="27"/>
          <w:szCs w:val="27"/>
        </w:rPr>
      </w:pPr>
      <w:bookmarkStart w:id="1" w:name="_heading=h.rw0hqjwg52ee" w:colFirst="0" w:colLast="0"/>
      <w:bookmarkEnd w:id="1"/>
    </w:p>
    <w:p w14:paraId="7F523E67" w14:textId="77777777" w:rsidR="0086625B" w:rsidRDefault="00480558">
      <w:pPr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_________________________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  <w:t>_____________________</w:t>
      </w:r>
    </w:p>
    <w:p w14:paraId="1130F8D8" w14:textId="77777777" w:rsidR="0086625B" w:rsidRDefault="00480558">
      <w:pPr>
        <w:rPr>
          <w:rFonts w:ascii="Times New Roman" w:eastAsia="Times New Roman" w:hAnsi="Times New Roman" w:cs="Times New Roman"/>
          <w:sz w:val="27"/>
          <w:szCs w:val="27"/>
        </w:rPr>
      </w:pPr>
      <w:bookmarkStart w:id="2" w:name="_heading=h.gjdgxs" w:colFirst="0" w:colLast="0"/>
      <w:bookmarkEnd w:id="2"/>
      <w:r>
        <w:rPr>
          <w:rFonts w:ascii="Times New Roman" w:eastAsia="Times New Roman" w:hAnsi="Times New Roman" w:cs="Times New Roman"/>
          <w:sz w:val="27"/>
          <w:szCs w:val="27"/>
        </w:rPr>
        <w:t>Dean Signature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  <w:t>Date</w:t>
      </w:r>
    </w:p>
    <w:sectPr w:rsidR="0086625B">
      <w:type w:val="continuous"/>
      <w:pgSz w:w="12240" w:h="15840"/>
      <w:pgMar w:top="1440" w:right="1440" w:bottom="1440" w:left="1440" w:header="288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19D2A" w14:textId="77777777" w:rsidR="00480558" w:rsidRDefault="00480558">
      <w:r>
        <w:separator/>
      </w:r>
    </w:p>
  </w:endnote>
  <w:endnote w:type="continuationSeparator" w:id="0">
    <w:p w14:paraId="682A0EE2" w14:textId="77777777" w:rsidR="00480558" w:rsidRDefault="00480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">
    <w:altName w:val="Book Antiqua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9B209" w14:textId="77777777" w:rsidR="0086625B" w:rsidRDefault="0086625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2C4F9" w14:textId="77777777" w:rsidR="0086625B" w:rsidRDefault="0048055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b/>
        <w:i/>
        <w:color w:val="000000"/>
        <w:sz w:val="20"/>
        <w:szCs w:val="20"/>
      </w:rPr>
    </w:pPr>
    <w:r>
      <w:rPr>
        <w:b/>
        <w:i/>
        <w:color w:val="000000"/>
        <w:sz w:val="20"/>
        <w:szCs w:val="20"/>
      </w:rPr>
      <w:t>“We take pride in the pursuit of excellence.”</w:t>
    </w:r>
  </w:p>
  <w:p w14:paraId="6F2B4F4F" w14:textId="77777777" w:rsidR="0086625B" w:rsidRDefault="0086625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4509A" w14:textId="77777777" w:rsidR="0086625B" w:rsidRDefault="0086625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D2B1F" w14:textId="77777777" w:rsidR="00480558" w:rsidRDefault="00480558">
      <w:r>
        <w:separator/>
      </w:r>
    </w:p>
  </w:footnote>
  <w:footnote w:type="continuationSeparator" w:id="0">
    <w:p w14:paraId="07BA4917" w14:textId="77777777" w:rsidR="00480558" w:rsidRDefault="00480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31F8F" w14:textId="77777777" w:rsidR="0086625B" w:rsidRDefault="0086625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18DE4" w14:textId="77777777" w:rsidR="0086625B" w:rsidRDefault="0048055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1FC6A234" wp14:editId="22496DDF">
          <wp:simplePos x="0" y="0"/>
          <wp:positionH relativeFrom="column">
            <wp:posOffset>-228599</wp:posOffset>
          </wp:positionH>
          <wp:positionV relativeFrom="paragraph">
            <wp:posOffset>114300</wp:posOffset>
          </wp:positionV>
          <wp:extent cx="1143000" cy="1028700"/>
          <wp:effectExtent l="0" t="0" r="0" b="0"/>
          <wp:wrapSquare wrapText="bothSides" distT="0" distB="0" distL="114300" distR="114300"/>
          <wp:docPr id="7" name="image2.png" descr="sealbi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sealbi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000" cy="1028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7608DAB3" wp14:editId="4CBB0B4C">
              <wp:simplePos x="0" y="0"/>
              <wp:positionH relativeFrom="column">
                <wp:posOffset>1130300</wp:posOffset>
              </wp:positionH>
              <wp:positionV relativeFrom="paragraph">
                <wp:posOffset>101600</wp:posOffset>
              </wp:positionV>
              <wp:extent cx="5038725" cy="1152525"/>
              <wp:effectExtent l="0" t="0" r="0" b="0"/>
              <wp:wrapSquare wrapText="bothSides" distT="0" distB="0" distL="114300" distR="114300"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831400" y="3208500"/>
                        <a:ext cx="5029200" cy="1143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10B0CE2E" w14:textId="77777777" w:rsidR="0086625B" w:rsidRDefault="00480558">
                          <w:pPr>
                            <w:textDirection w:val="btLr"/>
                          </w:pPr>
                          <w:r>
                            <w:rPr>
                              <w:color w:val="943734"/>
                              <w:sz w:val="48"/>
                            </w:rPr>
                            <w:t>Chelmsford High School</w:t>
                          </w:r>
                        </w:p>
                        <w:p w14:paraId="69E275C1" w14:textId="77777777" w:rsidR="0086625B" w:rsidRDefault="00480558">
                          <w:pPr>
                            <w:textDirection w:val="btLr"/>
                          </w:pPr>
                          <w:r>
                            <w:rPr>
                              <w:color w:val="800000"/>
                              <w:sz w:val="28"/>
                            </w:rPr>
                            <w:t xml:space="preserve">200 Richardson </w:t>
                          </w:r>
                          <w:proofErr w:type="gramStart"/>
                          <w:r>
                            <w:rPr>
                              <w:color w:val="800000"/>
                              <w:sz w:val="28"/>
                            </w:rPr>
                            <w:t>Road</w:t>
                          </w:r>
                          <w:r>
                            <w:rPr>
                              <w:rFonts w:ascii="Palatino" w:eastAsia="Palatino" w:hAnsi="Palatino" w:cs="Palatino"/>
                              <w:color w:val="800000"/>
                              <w:sz w:val="28"/>
                            </w:rPr>
                            <w:t xml:space="preserve">  </w:t>
                          </w:r>
                          <w:r>
                            <w:rPr>
                              <w:rFonts w:ascii="Noto Sans Symbols" w:eastAsia="Noto Sans Symbols" w:hAnsi="Noto Sans Symbols" w:cs="Noto Sans Symbols"/>
                              <w:color w:val="800000"/>
                              <w:sz w:val="18"/>
                            </w:rPr>
                            <w:t></w:t>
                          </w:r>
                          <w:proofErr w:type="gramEnd"/>
                          <w:r>
                            <w:rPr>
                              <w:rFonts w:ascii="Noto Sans Symbols" w:eastAsia="Noto Sans Symbols" w:hAnsi="Noto Sans Symbols" w:cs="Noto Sans Symbols"/>
                              <w:color w:val="800000"/>
                              <w:sz w:val="18"/>
                            </w:rPr>
                            <w:t></w:t>
                          </w:r>
                          <w:r>
                            <w:rPr>
                              <w:color w:val="800000"/>
                              <w:sz w:val="28"/>
                            </w:rPr>
                            <w:t>North Chelmsford, MA  01863</w:t>
                          </w:r>
                        </w:p>
                        <w:p w14:paraId="2FCC4C0C" w14:textId="77777777" w:rsidR="0086625B" w:rsidRDefault="00480558">
                          <w:pPr>
                            <w:textDirection w:val="btLr"/>
                          </w:pPr>
                          <w:r>
                            <w:rPr>
                              <w:color w:val="943734"/>
                              <w:sz w:val="28"/>
                            </w:rPr>
                            <w:t xml:space="preserve">Phone:  </w:t>
                          </w:r>
                          <w:proofErr w:type="gramStart"/>
                          <w:r>
                            <w:rPr>
                              <w:color w:val="943734"/>
                              <w:sz w:val="28"/>
                            </w:rPr>
                            <w:t xml:space="preserve">978.251.5111 </w:t>
                          </w:r>
                          <w:r>
                            <w:rPr>
                              <w:rFonts w:ascii="Palatino" w:eastAsia="Palatino" w:hAnsi="Palatino" w:cs="Palatino"/>
                              <w:color w:val="80000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Noto Sans Symbols" w:eastAsia="Noto Sans Symbols" w:hAnsi="Noto Sans Symbols" w:cs="Noto Sans Symbols"/>
                              <w:color w:val="800000"/>
                              <w:sz w:val="18"/>
                            </w:rPr>
                            <w:t></w:t>
                          </w:r>
                          <w:proofErr w:type="gramEnd"/>
                          <w:r>
                            <w:rPr>
                              <w:rFonts w:ascii="Noto Sans Symbols" w:eastAsia="Noto Sans Symbols" w:hAnsi="Noto Sans Symbols" w:cs="Noto Sans Symbols"/>
                              <w:color w:val="800000"/>
                              <w:sz w:val="18"/>
                            </w:rPr>
                            <w:t></w:t>
                          </w:r>
                          <w:r>
                            <w:rPr>
                              <w:color w:val="943734"/>
                              <w:sz w:val="28"/>
                            </w:rPr>
                            <w:t>Fax:  978.251.5117</w:t>
                          </w:r>
                        </w:p>
                        <w:p w14:paraId="4B8E4785" w14:textId="77777777" w:rsidR="0086625B" w:rsidRDefault="00480558">
                          <w:pPr>
                            <w:textDirection w:val="btLr"/>
                          </w:pPr>
                          <w:r>
                            <w:rPr>
                              <w:color w:val="943734"/>
                              <w:sz w:val="28"/>
                            </w:rPr>
                            <w:t>http://www.chelmsford.k12.ma.us/chs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1130300</wp:posOffset>
              </wp:positionH>
              <wp:positionV relativeFrom="paragraph">
                <wp:posOffset>101600</wp:posOffset>
              </wp:positionV>
              <wp:extent cx="5038725" cy="1152525"/>
              <wp:effectExtent b="0" l="0" r="0" t="0"/>
              <wp:wrapSquare wrapText="bothSides" distB="0" distT="0" distL="114300" distR="114300"/>
              <wp:docPr id="6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038725" cy="11525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13AD4F34" w14:textId="77777777" w:rsidR="0086625B" w:rsidRDefault="0086625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  <w:p w14:paraId="7AC43C87" w14:textId="77777777" w:rsidR="0086625B" w:rsidRDefault="0048055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9360"/>
      </w:tabs>
      <w:ind w:right="18"/>
      <w:rPr>
        <w:b/>
        <w:color w:val="000000"/>
        <w:sz w:val="20"/>
        <w:szCs w:val="20"/>
      </w:rPr>
    </w:pPr>
    <w:r>
      <w:rPr>
        <w:b/>
        <w:color w:val="000000"/>
        <w:sz w:val="20"/>
        <w:szCs w:val="20"/>
      </w:rPr>
      <w:t>Mr. Stephen Murray, Principal</w:t>
    </w:r>
    <w:r>
      <w:rPr>
        <w:b/>
        <w:color w:val="000000"/>
        <w:sz w:val="20"/>
        <w:szCs w:val="20"/>
      </w:rPr>
      <w:tab/>
    </w:r>
    <w:r>
      <w:rPr>
        <w:b/>
        <w:color w:val="000000"/>
        <w:sz w:val="20"/>
        <w:szCs w:val="20"/>
      </w:rPr>
      <w:tab/>
      <w:t xml:space="preserve"> Mr. Joshua Blagg, Dean</w:t>
    </w:r>
  </w:p>
  <w:p w14:paraId="5553018D" w14:textId="77777777" w:rsidR="0086625B" w:rsidRDefault="0048055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9360"/>
      </w:tabs>
      <w:ind w:right="18"/>
      <w:rPr>
        <w:b/>
        <w:color w:val="000000"/>
        <w:sz w:val="20"/>
        <w:szCs w:val="20"/>
      </w:rPr>
    </w:pPr>
    <w:r>
      <w:rPr>
        <w:b/>
        <w:color w:val="000000"/>
        <w:sz w:val="20"/>
        <w:szCs w:val="20"/>
      </w:rPr>
      <w:tab/>
    </w:r>
    <w:r>
      <w:rPr>
        <w:b/>
        <w:color w:val="000000"/>
        <w:sz w:val="20"/>
        <w:szCs w:val="20"/>
      </w:rPr>
      <w:tab/>
    </w:r>
    <w:r>
      <w:rPr>
        <w:b/>
        <w:sz w:val="20"/>
        <w:szCs w:val="20"/>
      </w:rPr>
      <w:t>Ms. Erin McNeil</w:t>
    </w:r>
    <w:r>
      <w:rPr>
        <w:b/>
        <w:color w:val="000000"/>
        <w:sz w:val="20"/>
        <w:szCs w:val="20"/>
      </w:rPr>
      <w:t>, Dean</w:t>
    </w:r>
  </w:p>
  <w:p w14:paraId="6C6F5776" w14:textId="77777777" w:rsidR="0086625B" w:rsidRDefault="0048055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9360"/>
      </w:tabs>
      <w:ind w:right="18"/>
      <w:rPr>
        <w:b/>
        <w:color w:val="000000"/>
        <w:sz w:val="20"/>
        <w:szCs w:val="20"/>
      </w:rPr>
    </w:pPr>
    <w:r>
      <w:rPr>
        <w:b/>
        <w:color w:val="000000"/>
        <w:sz w:val="20"/>
        <w:szCs w:val="20"/>
      </w:rPr>
      <w:tab/>
    </w:r>
    <w:r>
      <w:rPr>
        <w:b/>
        <w:color w:val="000000"/>
        <w:sz w:val="20"/>
        <w:szCs w:val="20"/>
      </w:rPr>
      <w:tab/>
      <w:t>Mr. John MacIsaac, Dean</w:t>
    </w:r>
  </w:p>
  <w:p w14:paraId="067B3086" w14:textId="77777777" w:rsidR="0086625B" w:rsidRDefault="0048055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3EAD4FA1" wp14:editId="19D4B858">
              <wp:simplePos x="0" y="0"/>
              <wp:positionH relativeFrom="column">
                <wp:posOffset>-457199</wp:posOffset>
              </wp:positionH>
              <wp:positionV relativeFrom="paragraph">
                <wp:posOffset>50800</wp:posOffset>
              </wp:positionV>
              <wp:extent cx="6858000" cy="28575"/>
              <wp:effectExtent l="0" t="0" r="0" b="0"/>
              <wp:wrapNone/>
              <wp:docPr id="5" name="Straight Arrow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917000" y="378000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953734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-457199</wp:posOffset>
              </wp:positionH>
              <wp:positionV relativeFrom="paragraph">
                <wp:posOffset>50800</wp:posOffset>
              </wp:positionV>
              <wp:extent cx="6858000" cy="28575"/>
              <wp:effectExtent b="0" l="0" r="0" t="0"/>
              <wp:wrapNone/>
              <wp:docPr id="5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58000" cy="285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0F890" w14:textId="77777777" w:rsidR="0086625B" w:rsidRDefault="0086625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52DD3"/>
    <w:multiLevelType w:val="multilevel"/>
    <w:tmpl w:val="79AE70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25B"/>
    <w:rsid w:val="00480558"/>
    <w:rsid w:val="006D69B3"/>
    <w:rsid w:val="0086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69A89"/>
  <w15:docId w15:val="{73A0AD1A-0A64-4007-94FC-74BE21B7B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F4D0B"/>
    <w:pPr>
      <w:keepNext/>
      <w:outlineLvl w:val="0"/>
    </w:pPr>
    <w:rPr>
      <w:rFonts w:ascii="Palatino" w:eastAsia="Times New Roman" w:hAnsi="Palatino" w:cs="Times New Roman"/>
      <w:sz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8F4D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4D0B"/>
  </w:style>
  <w:style w:type="paragraph" w:styleId="Footer">
    <w:name w:val="footer"/>
    <w:basedOn w:val="Normal"/>
    <w:link w:val="FooterChar"/>
    <w:uiPriority w:val="99"/>
    <w:unhideWhenUsed/>
    <w:rsid w:val="008F4D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4D0B"/>
  </w:style>
  <w:style w:type="character" w:customStyle="1" w:styleId="Heading1Char">
    <w:name w:val="Heading 1 Char"/>
    <w:basedOn w:val="DefaultParagraphFont"/>
    <w:link w:val="Heading1"/>
    <w:rsid w:val="008F4D0B"/>
    <w:rPr>
      <w:rFonts w:ascii="Palatino" w:eastAsia="Times New Roman" w:hAnsi="Palatino" w:cs="Times New Roman"/>
      <w:sz w:val="48"/>
    </w:rPr>
  </w:style>
  <w:style w:type="character" w:styleId="Hyperlink">
    <w:name w:val="Hyperlink"/>
    <w:basedOn w:val="DefaultParagraphFont"/>
    <w:rsid w:val="008F4D0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4D0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72"/>
    <w:qFormat/>
    <w:rsid w:val="002A10DA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D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DF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0698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506980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0y1r6WcFXzuzO0wxeDbhdRCGkgA==">AMUW2mX/Tq6pQA9x83jugHbiVzJVxePpVEoRgITtvp8iHJBFWNjkx8Ymg1Srgktiy5vaUPdVflMoz+0QkUO/8lG0JhpcxXyd5p42rdkt3IrkHseQBKftQNbi6tb7vzvkoQoUYi08/Ymms/RbP+r1QkmvtPjzG8ttFI4da4Td1nxPIiOCTlzH3qg=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 Caliri</dc:creator>
  <cp:lastModifiedBy>ODonnell, Christopher</cp:lastModifiedBy>
  <cp:revision>2</cp:revision>
  <dcterms:created xsi:type="dcterms:W3CDTF">2021-12-20T19:47:00Z</dcterms:created>
  <dcterms:modified xsi:type="dcterms:W3CDTF">2021-12-20T19:47:00Z</dcterms:modified>
</cp:coreProperties>
</file>